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41" w:rsidRPr="00124F5C" w:rsidRDefault="007A22B4" w:rsidP="007A22B4">
      <w:pPr>
        <w:pStyle w:val="Kopfzeile"/>
        <w:jc w:val="right"/>
      </w:pPr>
      <w:r w:rsidRPr="00F6018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4875581</wp:posOffset>
            </wp:positionH>
            <wp:positionV relativeFrom="paragraph">
              <wp:posOffset>-270662</wp:posOffset>
            </wp:positionV>
            <wp:extent cx="1274400" cy="565200"/>
            <wp:effectExtent l="0" t="0" r="2540" b="635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F5C">
        <w:rPr>
          <w:noProof/>
          <w:color w:val="FFFFFF"/>
          <w:sz w:val="22"/>
        </w:rPr>
        <w:t xml:space="preserve">              </w:t>
      </w:r>
    </w:p>
    <w:p w:rsidR="007A22B4" w:rsidRDefault="007A22B4">
      <w:pPr>
        <w:rPr>
          <w:sz w:val="22"/>
        </w:rPr>
      </w:pPr>
    </w:p>
    <w:p w:rsidR="00F52141" w:rsidRDefault="007A22B4" w:rsidP="007A22B4">
      <w:pPr>
        <w:ind w:left="6372" w:firstLine="708"/>
        <w:rPr>
          <w:sz w:val="16"/>
        </w:rPr>
      </w:pPr>
      <w:r w:rsidRPr="007A22B4">
        <w:rPr>
          <w:sz w:val="16"/>
        </w:rPr>
        <w:t xml:space="preserve">   </w:t>
      </w:r>
      <w:r>
        <w:rPr>
          <w:sz w:val="16"/>
        </w:rPr>
        <w:t xml:space="preserve">         </w:t>
      </w:r>
      <w:r w:rsidRPr="007A22B4">
        <w:rPr>
          <w:sz w:val="16"/>
        </w:rPr>
        <w:t xml:space="preserve">     </w:t>
      </w:r>
      <w:r w:rsidR="00124F5C" w:rsidRPr="007A22B4">
        <w:rPr>
          <w:sz w:val="16"/>
        </w:rPr>
        <w:t>Münchener Straße 9</w:t>
      </w:r>
    </w:p>
    <w:p w:rsidR="007A22B4" w:rsidRPr="007A22B4" w:rsidRDefault="007A22B4" w:rsidP="007A22B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86551 Aichach </w:t>
      </w:r>
    </w:p>
    <w:p w:rsidR="00F52141" w:rsidRDefault="00F52141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7"/>
        <w:gridCol w:w="2805"/>
      </w:tblGrid>
      <w:tr w:rsidR="00F52141">
        <w:tc>
          <w:tcPr>
            <w:tcW w:w="7737" w:type="dxa"/>
          </w:tcPr>
          <w:p w:rsidR="00F52141" w:rsidRDefault="00F52141">
            <w:pPr>
              <w:pStyle w:val="berschrift1"/>
            </w:pPr>
          </w:p>
        </w:tc>
        <w:tc>
          <w:tcPr>
            <w:tcW w:w="2805" w:type="dxa"/>
          </w:tcPr>
          <w:p w:rsidR="00F52141" w:rsidRDefault="00F52141" w:rsidP="009A29AA">
            <w:pPr>
              <w:jc w:val="center"/>
              <w:rPr>
                <w:b/>
                <w:sz w:val="16"/>
              </w:rPr>
            </w:pPr>
            <w:bookmarkStart w:id="0" w:name="sg"/>
            <w:bookmarkEnd w:id="0"/>
          </w:p>
        </w:tc>
      </w:tr>
    </w:tbl>
    <w:p w:rsidR="00F52141" w:rsidRDefault="00F52141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7"/>
        <w:gridCol w:w="2805"/>
      </w:tblGrid>
      <w:tr w:rsidR="00F52141" w:rsidRPr="009A29AA">
        <w:tc>
          <w:tcPr>
            <w:tcW w:w="7737" w:type="dxa"/>
          </w:tcPr>
          <w:p w:rsidR="00124F5C" w:rsidRDefault="00124F5C" w:rsidP="009A29AA">
            <w:pPr>
              <w:rPr>
                <w:sz w:val="22"/>
              </w:rPr>
            </w:pPr>
            <w:r>
              <w:rPr>
                <w:sz w:val="22"/>
              </w:rPr>
              <w:t>Vorname, Nachname</w:t>
            </w:r>
          </w:p>
          <w:p w:rsidR="00124F5C" w:rsidRDefault="00124F5C" w:rsidP="009A29AA">
            <w:pPr>
              <w:rPr>
                <w:sz w:val="22"/>
              </w:rPr>
            </w:pPr>
            <w:r>
              <w:rPr>
                <w:sz w:val="22"/>
              </w:rPr>
              <w:t>Straße Hausnummer</w:t>
            </w:r>
          </w:p>
          <w:p w:rsidR="00124F5C" w:rsidRDefault="00124F5C" w:rsidP="009A29AA">
            <w:pPr>
              <w:rPr>
                <w:sz w:val="22"/>
              </w:rPr>
            </w:pPr>
            <w:r>
              <w:rPr>
                <w:sz w:val="22"/>
              </w:rPr>
              <w:t>PLZ Ort</w:t>
            </w:r>
          </w:p>
          <w:p w:rsidR="00124F5C" w:rsidRDefault="00124F5C" w:rsidP="009A29AA">
            <w:pPr>
              <w:rPr>
                <w:sz w:val="22"/>
              </w:rPr>
            </w:pPr>
          </w:p>
        </w:tc>
        <w:tc>
          <w:tcPr>
            <w:tcW w:w="2805" w:type="dxa"/>
          </w:tcPr>
          <w:p w:rsidR="00F52141" w:rsidRPr="00941126" w:rsidRDefault="00F52141">
            <w:pPr>
              <w:rPr>
                <w:sz w:val="16"/>
                <w:szCs w:val="16"/>
              </w:rPr>
            </w:pPr>
          </w:p>
          <w:p w:rsidR="00F52141" w:rsidRPr="009A29AA" w:rsidRDefault="00F52141">
            <w:pPr>
              <w:rPr>
                <w:sz w:val="16"/>
                <w:szCs w:val="16"/>
              </w:rPr>
            </w:pPr>
            <w:r w:rsidRPr="009A29AA">
              <w:rPr>
                <w:sz w:val="16"/>
                <w:szCs w:val="16"/>
              </w:rPr>
              <w:t xml:space="preserve">Aichach, </w:t>
            </w:r>
            <w:r w:rsidRPr="00941126">
              <w:rPr>
                <w:sz w:val="16"/>
                <w:szCs w:val="16"/>
              </w:rPr>
              <w:fldChar w:fldCharType="begin"/>
            </w:r>
            <w:r w:rsidRPr="00941126">
              <w:rPr>
                <w:sz w:val="16"/>
                <w:szCs w:val="16"/>
              </w:rPr>
              <w:instrText xml:space="preserve"> TIME \@ "d. MMMM yyyy" </w:instrText>
            </w:r>
            <w:r w:rsidRPr="00941126">
              <w:rPr>
                <w:sz w:val="16"/>
                <w:szCs w:val="16"/>
              </w:rPr>
              <w:fldChar w:fldCharType="separate"/>
            </w:r>
            <w:r w:rsidR="004014ED">
              <w:rPr>
                <w:noProof/>
                <w:sz w:val="16"/>
                <w:szCs w:val="16"/>
              </w:rPr>
              <w:t>27. April 2022</w:t>
            </w:r>
            <w:r w:rsidRPr="00941126">
              <w:rPr>
                <w:sz w:val="16"/>
                <w:szCs w:val="16"/>
              </w:rPr>
              <w:fldChar w:fldCharType="end"/>
            </w:r>
          </w:p>
          <w:p w:rsidR="00F52141" w:rsidRPr="009A29AA" w:rsidRDefault="00F52141">
            <w:pPr>
              <w:rPr>
                <w:sz w:val="16"/>
                <w:szCs w:val="16"/>
              </w:rPr>
            </w:pPr>
          </w:p>
          <w:p w:rsidR="00F52141" w:rsidRPr="009A29AA" w:rsidRDefault="00F52141">
            <w:pPr>
              <w:rPr>
                <w:sz w:val="16"/>
                <w:szCs w:val="16"/>
              </w:rPr>
            </w:pPr>
            <w:bookmarkStart w:id="1" w:name="ansprech"/>
            <w:bookmarkEnd w:id="1"/>
          </w:p>
          <w:p w:rsidR="00F52141" w:rsidRPr="00433929" w:rsidRDefault="00F52141">
            <w:pPr>
              <w:rPr>
                <w:sz w:val="16"/>
                <w:szCs w:val="16"/>
              </w:rPr>
            </w:pPr>
            <w:r w:rsidRPr="009A29AA">
              <w:rPr>
                <w:sz w:val="16"/>
                <w:szCs w:val="16"/>
              </w:rPr>
              <w:t>Tel.</w:t>
            </w:r>
            <w:r w:rsidRPr="00433929">
              <w:rPr>
                <w:sz w:val="16"/>
                <w:szCs w:val="16"/>
              </w:rPr>
              <w:t>: 08251/</w:t>
            </w:r>
            <w:bookmarkStart w:id="2" w:name="tel"/>
            <w:bookmarkEnd w:id="2"/>
            <w:r w:rsidR="004F1E0F">
              <w:rPr>
                <w:sz w:val="16"/>
                <w:szCs w:val="16"/>
              </w:rPr>
              <w:t>92-4919</w:t>
            </w:r>
          </w:p>
          <w:p w:rsidR="00F52141" w:rsidRPr="00433929" w:rsidRDefault="00F52141">
            <w:pPr>
              <w:rPr>
                <w:sz w:val="16"/>
                <w:szCs w:val="16"/>
              </w:rPr>
            </w:pPr>
          </w:p>
          <w:p w:rsidR="00433929" w:rsidRPr="003F753A" w:rsidRDefault="003F753A">
            <w:pPr>
              <w:rPr>
                <w:sz w:val="16"/>
                <w:szCs w:val="16"/>
                <w:u w:val="single"/>
              </w:rPr>
            </w:pPr>
            <w:r w:rsidRPr="003F753A">
              <w:rPr>
                <w:sz w:val="16"/>
                <w:szCs w:val="16"/>
                <w:u w:val="single"/>
              </w:rPr>
              <w:t>E-Mail</w:t>
            </w:r>
            <w:r w:rsidR="00F52141" w:rsidRPr="003F753A">
              <w:rPr>
                <w:sz w:val="16"/>
                <w:szCs w:val="16"/>
                <w:u w:val="single"/>
              </w:rPr>
              <w:t xml:space="preserve">: </w:t>
            </w:r>
          </w:p>
          <w:p w:rsidR="00ED01F5" w:rsidRDefault="00124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ukraine.</w:t>
            </w:r>
            <w:r w:rsidR="004014ED">
              <w:rPr>
                <w:sz w:val="16"/>
                <w:szCs w:val="16"/>
              </w:rPr>
              <w:t>sozialamt</w:t>
            </w:r>
            <w:r>
              <w:rPr>
                <w:sz w:val="16"/>
                <w:szCs w:val="16"/>
              </w:rPr>
              <w:t>@</w:t>
            </w:r>
          </w:p>
          <w:p w:rsidR="00F52141" w:rsidRPr="009A29AA" w:rsidRDefault="00124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lra-aic-fdb.de</w:t>
            </w:r>
          </w:p>
          <w:p w:rsidR="00F52141" w:rsidRPr="009A29AA" w:rsidRDefault="00F52141" w:rsidP="009A29AA">
            <w:pPr>
              <w:rPr>
                <w:sz w:val="14"/>
              </w:rPr>
            </w:pPr>
            <w:bookmarkStart w:id="3" w:name="email"/>
            <w:bookmarkStart w:id="4" w:name="internet"/>
            <w:bookmarkEnd w:id="3"/>
            <w:bookmarkEnd w:id="4"/>
          </w:p>
        </w:tc>
      </w:tr>
    </w:tbl>
    <w:p w:rsidR="00F52141" w:rsidRPr="009A29AA" w:rsidRDefault="00F52141">
      <w:pPr>
        <w:rPr>
          <w:sz w:val="22"/>
        </w:rPr>
      </w:pPr>
    </w:p>
    <w:p w:rsidR="00F52141" w:rsidRPr="009A29AA" w:rsidRDefault="00F52141">
      <w:pPr>
        <w:rPr>
          <w:sz w:val="22"/>
        </w:rPr>
      </w:pPr>
    </w:p>
    <w:p w:rsidR="00124F5C" w:rsidRPr="005C3358" w:rsidRDefault="00124F5C" w:rsidP="00124F5C">
      <w:pPr>
        <w:pStyle w:val="Listenabsatz"/>
        <w:ind w:left="0"/>
        <w:contextualSpacing w:val="0"/>
        <w:jc w:val="center"/>
        <w:rPr>
          <w:b/>
        </w:rPr>
      </w:pPr>
      <w:bookmarkStart w:id="5" w:name="betreff"/>
      <w:bookmarkEnd w:id="5"/>
      <w:r w:rsidRPr="005C3358">
        <w:rPr>
          <w:b/>
        </w:rPr>
        <w:t xml:space="preserve">Erklärung zum Übergang der Leistungsgewährung </w:t>
      </w:r>
    </w:p>
    <w:p w:rsidR="00124F5C" w:rsidRDefault="00124F5C" w:rsidP="00124F5C">
      <w:pPr>
        <w:pStyle w:val="Listenabsatz"/>
        <w:ind w:left="0"/>
        <w:contextualSpacing w:val="0"/>
        <w:jc w:val="center"/>
        <w:rPr>
          <w:b/>
        </w:rPr>
      </w:pPr>
      <w:r w:rsidRPr="005C3358">
        <w:rPr>
          <w:b/>
        </w:rPr>
        <w:t xml:space="preserve">vom Asylbewerberleistungsgesetz zum </w:t>
      </w:r>
      <w:r w:rsidR="007A22B4">
        <w:rPr>
          <w:b/>
        </w:rPr>
        <w:t>Sozialgesetzbuch Zwölftes Buch (SGB XII)</w:t>
      </w:r>
    </w:p>
    <w:p w:rsidR="00124F5C" w:rsidRDefault="00124F5C" w:rsidP="00124F5C">
      <w:pPr>
        <w:pStyle w:val="Listenabsatz"/>
        <w:ind w:left="0"/>
        <w:contextualSpacing w:val="0"/>
        <w:jc w:val="center"/>
        <w:rPr>
          <w:b/>
        </w:rPr>
      </w:pPr>
    </w:p>
    <w:p w:rsidR="00124F5C" w:rsidRDefault="00124F5C" w:rsidP="00124F5C">
      <w:pPr>
        <w:pStyle w:val="Listenabsatz"/>
        <w:ind w:left="0"/>
        <w:contextualSpacing w:val="0"/>
        <w:jc w:val="center"/>
        <w:rPr>
          <w:b/>
        </w:rPr>
      </w:pPr>
    </w:p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>Sehr geehrte Damen und Herren,</w:t>
      </w:r>
    </w:p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124F5C" w:rsidRPr="00AB34CD" w:rsidRDefault="00124F5C" w:rsidP="00124F5C">
      <w:pPr>
        <w:pStyle w:val="Listenabsatz"/>
        <w:ind w:left="0"/>
        <w:contextualSpacing w:val="0"/>
        <w:rPr>
          <w:b/>
          <w:sz w:val="20"/>
          <w:szCs w:val="20"/>
        </w:rPr>
      </w:pPr>
      <w:r w:rsidRPr="00AB34CD">
        <w:rPr>
          <w:sz w:val="20"/>
          <w:szCs w:val="20"/>
        </w:rPr>
        <w:t xml:space="preserve">aktuell erhalten Sie Leistungen zum Lebensunterhalt nach dem Asylbewerberleistungsgesetz. Dies soll sich </w:t>
      </w:r>
      <w:r>
        <w:rPr>
          <w:sz w:val="20"/>
          <w:szCs w:val="20"/>
        </w:rPr>
        <w:t xml:space="preserve">vorrausichtlich </w:t>
      </w:r>
      <w:r w:rsidRPr="00AB34CD">
        <w:rPr>
          <w:sz w:val="20"/>
          <w:szCs w:val="20"/>
        </w:rPr>
        <w:t xml:space="preserve">aufgrund einer Rechtsänderung zum 01.06.2022 ändern. Ab diesem Zeitpunkt können Sie </w:t>
      </w:r>
      <w:r>
        <w:rPr>
          <w:sz w:val="20"/>
          <w:szCs w:val="20"/>
        </w:rPr>
        <w:t xml:space="preserve">dann ggf. </w:t>
      </w:r>
      <w:r w:rsidRPr="00AB34CD">
        <w:rPr>
          <w:sz w:val="20"/>
          <w:szCs w:val="20"/>
        </w:rPr>
        <w:t xml:space="preserve">zur Sicherung des Lebensunterhaltes </w:t>
      </w:r>
      <w:r w:rsidR="00B264FE">
        <w:rPr>
          <w:sz w:val="20"/>
          <w:szCs w:val="20"/>
        </w:rPr>
        <w:t xml:space="preserve">nur noch </w:t>
      </w:r>
      <w:r w:rsidR="00B264FE" w:rsidRPr="00AB34CD">
        <w:rPr>
          <w:sz w:val="20"/>
          <w:szCs w:val="20"/>
        </w:rPr>
        <w:t xml:space="preserve">Leistungen </w:t>
      </w:r>
      <w:r w:rsidRPr="00AB34CD">
        <w:rPr>
          <w:sz w:val="20"/>
          <w:szCs w:val="20"/>
        </w:rPr>
        <w:t xml:space="preserve">nach dem SGB </w:t>
      </w:r>
      <w:r w:rsidR="007A22B4">
        <w:rPr>
          <w:sz w:val="20"/>
          <w:szCs w:val="20"/>
        </w:rPr>
        <w:t>X</w:t>
      </w:r>
      <w:r w:rsidRPr="00AB34CD">
        <w:rPr>
          <w:sz w:val="20"/>
          <w:szCs w:val="20"/>
        </w:rPr>
        <w:t xml:space="preserve">II </w:t>
      </w:r>
      <w:r w:rsidR="007A22B4">
        <w:rPr>
          <w:sz w:val="20"/>
          <w:szCs w:val="20"/>
        </w:rPr>
        <w:t>(</w:t>
      </w:r>
      <w:r w:rsidR="008A131E">
        <w:rPr>
          <w:sz w:val="20"/>
          <w:szCs w:val="20"/>
        </w:rPr>
        <w:t>Grundsicherung im Alter</w:t>
      </w:r>
      <w:r w:rsidR="007A22B4">
        <w:rPr>
          <w:sz w:val="20"/>
          <w:szCs w:val="20"/>
        </w:rPr>
        <w:t xml:space="preserve">) </w:t>
      </w:r>
      <w:r w:rsidRPr="00AB34CD">
        <w:rPr>
          <w:sz w:val="20"/>
          <w:szCs w:val="20"/>
        </w:rPr>
        <w:t>erhalten. Wenn Sie zu diesem Zeitpunkt weiterhin im Landkreis Aichach-Friedberg wohnhaft sein werden</w:t>
      </w:r>
      <w:r>
        <w:rPr>
          <w:sz w:val="20"/>
          <w:szCs w:val="20"/>
        </w:rPr>
        <w:t xml:space="preserve"> und Ihren Lebensunterhalt weiterhin nicht selbständig sichern können</w:t>
      </w:r>
      <w:r w:rsidRPr="00AB34CD">
        <w:rPr>
          <w:sz w:val="20"/>
          <w:szCs w:val="20"/>
        </w:rPr>
        <w:t xml:space="preserve">, ist Ihr neuer Ansprechpartner für die Leistungsgewährung das </w:t>
      </w:r>
      <w:r w:rsidR="007A22B4">
        <w:rPr>
          <w:b/>
          <w:sz w:val="20"/>
          <w:szCs w:val="20"/>
        </w:rPr>
        <w:t xml:space="preserve">Landratsamt Aichach-Friedberg, </w:t>
      </w:r>
      <w:r w:rsidR="007A22B4" w:rsidRPr="00B264FE">
        <w:rPr>
          <w:b/>
          <w:sz w:val="20"/>
          <w:szCs w:val="20"/>
          <w:u w:val="single"/>
        </w:rPr>
        <w:t>Sozialamt</w:t>
      </w:r>
      <w:r w:rsidR="007A22B4">
        <w:rPr>
          <w:b/>
          <w:sz w:val="20"/>
          <w:szCs w:val="20"/>
        </w:rPr>
        <w:t xml:space="preserve">, Münchener Str. 9, </w:t>
      </w:r>
      <w:r w:rsidRPr="00AB34CD">
        <w:rPr>
          <w:b/>
          <w:sz w:val="20"/>
          <w:szCs w:val="20"/>
        </w:rPr>
        <w:t>86551 Aichach.</w:t>
      </w:r>
    </w:p>
    <w:p w:rsidR="00124F5C" w:rsidRPr="00AB34CD" w:rsidRDefault="00124F5C" w:rsidP="00124F5C">
      <w:pPr>
        <w:pStyle w:val="Listenabsatz"/>
        <w:ind w:left="0"/>
        <w:contextualSpacing w:val="0"/>
        <w:rPr>
          <w:b/>
          <w:sz w:val="20"/>
          <w:szCs w:val="20"/>
        </w:rPr>
      </w:pPr>
    </w:p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 xml:space="preserve">Damit sichergestellt werden kann, dass </w:t>
      </w:r>
      <w:r w:rsidR="007A22B4">
        <w:rPr>
          <w:sz w:val="20"/>
          <w:szCs w:val="20"/>
        </w:rPr>
        <w:t>-</w:t>
      </w:r>
      <w:r>
        <w:rPr>
          <w:sz w:val="20"/>
          <w:szCs w:val="20"/>
        </w:rPr>
        <w:t xml:space="preserve"> sofern diese Rechtsänderung tatsächlich so eintritt und keine Übergangsfrist eingeführt wird - </w:t>
      </w:r>
      <w:r w:rsidRPr="00AB34CD">
        <w:rPr>
          <w:sz w:val="20"/>
          <w:szCs w:val="20"/>
        </w:rPr>
        <w:t xml:space="preserve">Sie </w:t>
      </w:r>
      <w:r>
        <w:rPr>
          <w:sz w:val="20"/>
          <w:szCs w:val="20"/>
        </w:rPr>
        <w:t xml:space="preserve">auch </w:t>
      </w:r>
      <w:r w:rsidRPr="00AB34CD">
        <w:rPr>
          <w:b/>
          <w:sz w:val="20"/>
          <w:szCs w:val="20"/>
        </w:rPr>
        <w:t>ab</w:t>
      </w:r>
      <w:r>
        <w:rPr>
          <w:b/>
          <w:sz w:val="20"/>
          <w:szCs w:val="20"/>
        </w:rPr>
        <w:t xml:space="preserve"> dem</w:t>
      </w:r>
      <w:r w:rsidRPr="00AB34CD">
        <w:rPr>
          <w:b/>
          <w:sz w:val="20"/>
          <w:szCs w:val="20"/>
        </w:rPr>
        <w:t xml:space="preserve"> 01.06.2022 nahtlos</w:t>
      </w:r>
      <w:r w:rsidRPr="00AB34CD">
        <w:rPr>
          <w:sz w:val="20"/>
          <w:szCs w:val="20"/>
        </w:rPr>
        <w:t xml:space="preserve"> Leistungen </w:t>
      </w:r>
      <w:r w:rsidR="00B264FE" w:rsidRPr="00AB34CD">
        <w:rPr>
          <w:sz w:val="20"/>
          <w:szCs w:val="20"/>
        </w:rPr>
        <w:t xml:space="preserve">zur Sicherung des </w:t>
      </w:r>
      <w:r w:rsidRPr="00AB34CD">
        <w:rPr>
          <w:sz w:val="20"/>
          <w:szCs w:val="20"/>
        </w:rPr>
        <w:t>Lebensunterhalt</w:t>
      </w:r>
      <w:r w:rsidR="00B264FE">
        <w:rPr>
          <w:sz w:val="20"/>
          <w:szCs w:val="20"/>
        </w:rPr>
        <w:t>es</w:t>
      </w:r>
      <w:r w:rsidRPr="00AB34CD">
        <w:rPr>
          <w:sz w:val="20"/>
          <w:szCs w:val="20"/>
        </w:rPr>
        <w:t xml:space="preserve"> erhalten, bitten wir Sie </w:t>
      </w:r>
      <w:r w:rsidRPr="004A0269">
        <w:rPr>
          <w:sz w:val="20"/>
          <w:szCs w:val="20"/>
          <w:u w:val="single"/>
        </w:rPr>
        <w:t>baldmöglichst</w:t>
      </w:r>
      <w:r>
        <w:rPr>
          <w:sz w:val="20"/>
          <w:szCs w:val="20"/>
        </w:rPr>
        <w:t xml:space="preserve"> </w:t>
      </w:r>
      <w:r w:rsidRPr="00AB34CD">
        <w:rPr>
          <w:sz w:val="20"/>
          <w:szCs w:val="20"/>
        </w:rPr>
        <w:t>folgende Erklärung aus</w:t>
      </w:r>
      <w:r>
        <w:rPr>
          <w:sz w:val="20"/>
          <w:szCs w:val="20"/>
        </w:rPr>
        <w:t>gefüllt und unterschrieben beim Landratsamt Aichach-Friedberg -Ausländerbehörde- wieder einzureichen</w:t>
      </w:r>
      <w:r w:rsidR="00B264FE">
        <w:rPr>
          <w:sz w:val="20"/>
          <w:szCs w:val="20"/>
        </w:rPr>
        <w:t>.</w:t>
      </w:r>
      <w:r>
        <w:rPr>
          <w:sz w:val="20"/>
          <w:szCs w:val="20"/>
        </w:rPr>
        <w:t xml:space="preserve"> Dies können Sie </w:t>
      </w:r>
      <w:r w:rsidRPr="00124F5C">
        <w:rPr>
          <w:b/>
          <w:sz w:val="20"/>
          <w:szCs w:val="20"/>
        </w:rPr>
        <w:t>per Post</w:t>
      </w:r>
      <w:r>
        <w:rPr>
          <w:sz w:val="20"/>
          <w:szCs w:val="20"/>
        </w:rPr>
        <w:t xml:space="preserve"> machen oder auch per Email an folgende Email-Adresse: </w:t>
      </w:r>
      <w:r w:rsidRPr="00124F5C">
        <w:rPr>
          <w:b/>
          <w:sz w:val="20"/>
          <w:szCs w:val="20"/>
        </w:rPr>
        <w:t>ukraine.</w:t>
      </w:r>
      <w:r w:rsidR="004014ED">
        <w:rPr>
          <w:b/>
          <w:sz w:val="20"/>
          <w:szCs w:val="20"/>
        </w:rPr>
        <w:t>sozialamt</w:t>
      </w:r>
      <w:r w:rsidRPr="00124F5C">
        <w:rPr>
          <w:b/>
          <w:sz w:val="20"/>
          <w:szCs w:val="20"/>
        </w:rPr>
        <w:t>@lra-aic-fdb.de</w:t>
      </w:r>
    </w:p>
    <w:p w:rsidR="00124F5C" w:rsidRDefault="00124F5C" w:rsidP="00124F5C">
      <w:pPr>
        <w:pStyle w:val="Listenabsatz"/>
        <w:ind w:left="0"/>
        <w:contextualSpacing w:val="0"/>
      </w:pPr>
    </w:p>
    <w:p w:rsidR="00124F5C" w:rsidRDefault="00124F5C" w:rsidP="00124F5C">
      <w:pPr>
        <w:pStyle w:val="Listenabsatz"/>
        <w:ind w:left="0"/>
        <w:contextualSpacing w:val="0"/>
      </w:pPr>
      <w:r>
        <w:t>-------------------------------</w:t>
      </w:r>
      <w:r w:rsidR="00A6186B">
        <w:t>----</w:t>
      </w:r>
      <w:r>
        <w:t>-----------------------------------------------------------------------------------------</w:t>
      </w:r>
    </w:p>
    <w:p w:rsidR="00124F5C" w:rsidRDefault="00124F5C" w:rsidP="00124F5C">
      <w:pPr>
        <w:pStyle w:val="Listenabsatz"/>
        <w:ind w:left="0"/>
        <w:contextualSpacing w:val="0"/>
      </w:pPr>
    </w:p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>Hiermit erkläre ich,</w:t>
      </w:r>
    </w:p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4F5C" w:rsidRPr="00AB34CD" w:rsidTr="00E53CD0">
        <w:trPr>
          <w:trHeight w:val="567"/>
        </w:trPr>
        <w:tc>
          <w:tcPr>
            <w:tcW w:w="2122" w:type="dxa"/>
            <w:vAlign w:val="center"/>
          </w:tcPr>
          <w:p w:rsidR="00124F5C" w:rsidRPr="00AB34CD" w:rsidRDefault="00124F5C" w:rsidP="00E53CD0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AB34CD">
              <w:rPr>
                <w:b/>
                <w:sz w:val="20"/>
                <w:szCs w:val="20"/>
              </w:rPr>
              <w:t>Name, Vorname:</w:t>
            </w:r>
          </w:p>
        </w:tc>
        <w:tc>
          <w:tcPr>
            <w:tcW w:w="6940" w:type="dxa"/>
          </w:tcPr>
          <w:p w:rsidR="00124F5C" w:rsidRPr="00AB34CD" w:rsidRDefault="00124F5C" w:rsidP="00E53CD0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24F5C" w:rsidRPr="00AB34CD" w:rsidTr="00E53CD0">
        <w:trPr>
          <w:trHeight w:val="567"/>
        </w:trPr>
        <w:tc>
          <w:tcPr>
            <w:tcW w:w="2122" w:type="dxa"/>
            <w:vAlign w:val="center"/>
          </w:tcPr>
          <w:p w:rsidR="00124F5C" w:rsidRPr="00AB34CD" w:rsidRDefault="00124F5C" w:rsidP="00E53CD0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AB34CD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6940" w:type="dxa"/>
          </w:tcPr>
          <w:p w:rsidR="00124F5C" w:rsidRPr="00AB34CD" w:rsidRDefault="00124F5C" w:rsidP="00E53CD0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24F5C" w:rsidRPr="00AB34CD" w:rsidTr="00E53CD0">
        <w:trPr>
          <w:trHeight w:val="887"/>
        </w:trPr>
        <w:tc>
          <w:tcPr>
            <w:tcW w:w="2122" w:type="dxa"/>
            <w:vAlign w:val="center"/>
          </w:tcPr>
          <w:p w:rsidR="00124F5C" w:rsidRPr="00AB34CD" w:rsidRDefault="00124F5C" w:rsidP="00E53CD0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AB34CD">
              <w:rPr>
                <w:b/>
                <w:sz w:val="20"/>
                <w:szCs w:val="20"/>
              </w:rPr>
              <w:t>Aktuelle Adresse:</w:t>
            </w:r>
          </w:p>
        </w:tc>
        <w:tc>
          <w:tcPr>
            <w:tcW w:w="6940" w:type="dxa"/>
          </w:tcPr>
          <w:p w:rsidR="00124F5C" w:rsidRPr="00AB34CD" w:rsidRDefault="00124F5C" w:rsidP="00E53CD0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B264FE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 xml:space="preserve">dass das Landratsamt Aichach-Friedberg alle meine Angaben und Daten, welche ich im Antrag auf Asylbewerberleistungen gemacht habe, an das </w:t>
      </w:r>
      <w:r w:rsidR="00B264FE">
        <w:rPr>
          <w:sz w:val="20"/>
          <w:szCs w:val="20"/>
        </w:rPr>
        <w:t xml:space="preserve">Sozialamt </w:t>
      </w:r>
      <w:r w:rsidRPr="00AB34CD">
        <w:rPr>
          <w:sz w:val="20"/>
          <w:szCs w:val="20"/>
        </w:rPr>
        <w:t xml:space="preserve">zur dortigen Verarbeitung weitergeben </w:t>
      </w:r>
      <w:r w:rsidR="008A131E">
        <w:rPr>
          <w:sz w:val="20"/>
          <w:szCs w:val="20"/>
        </w:rPr>
        <w:t>darf</w:t>
      </w:r>
      <w:r w:rsidRPr="00AB34CD">
        <w:rPr>
          <w:sz w:val="20"/>
          <w:szCs w:val="20"/>
        </w:rPr>
        <w:t>.</w:t>
      </w: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 xml:space="preserve"> </w:t>
      </w:r>
    </w:p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Diese Erklärung gilt g</w:t>
      </w:r>
      <w:r w:rsidR="008A131E">
        <w:rPr>
          <w:sz w:val="20"/>
          <w:szCs w:val="20"/>
        </w:rPr>
        <w:t>leichzeitig auch als Antrag auf Grundsicherung im Alter</w:t>
      </w:r>
      <w:r w:rsidR="00B264FE">
        <w:rPr>
          <w:sz w:val="20"/>
          <w:szCs w:val="20"/>
        </w:rPr>
        <w:t xml:space="preserve"> </w:t>
      </w:r>
      <w:r>
        <w:rPr>
          <w:sz w:val="20"/>
          <w:szCs w:val="20"/>
        </w:rPr>
        <w:t>ab dem 01.06.2022 für mich</w:t>
      </w:r>
      <w:r w:rsidR="00B264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24F5C" w:rsidRDefault="00124F5C" w:rsidP="00124F5C">
      <w:pPr>
        <w:pStyle w:val="Listenabsatz"/>
        <w:ind w:left="0"/>
        <w:contextualSpacing w:val="0"/>
      </w:pPr>
    </w:p>
    <w:p w:rsidR="00124F5C" w:rsidRDefault="00124F5C" w:rsidP="00124F5C">
      <w:pPr>
        <w:pStyle w:val="Listenabsatz"/>
        <w:ind w:left="0"/>
        <w:contextualSpacing w:val="0"/>
      </w:pPr>
    </w:p>
    <w:p w:rsidR="00B264FE" w:rsidRDefault="00B264FE" w:rsidP="00124F5C">
      <w:pPr>
        <w:pStyle w:val="Listenabsatz"/>
        <w:ind w:left="0"/>
        <w:contextualSpacing w:val="0"/>
      </w:pPr>
    </w:p>
    <w:p w:rsidR="00124F5C" w:rsidRPr="006118D0" w:rsidRDefault="00124F5C" w:rsidP="00124F5C">
      <w:pPr>
        <w:pStyle w:val="Listenabsatz"/>
        <w:ind w:left="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>Datum, Unterschrift des Antragstellers</w:t>
      </w: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B264FE" w:rsidRPr="00AB34CD" w:rsidRDefault="00B264FE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124F5C" w:rsidRPr="002F4AAB" w:rsidRDefault="00124F5C" w:rsidP="00124F5C">
      <w:pPr>
        <w:pStyle w:val="Listenabsatz"/>
        <w:ind w:left="0"/>
        <w:contextualSpacing w:val="0"/>
        <w:rPr>
          <w:b/>
          <w:sz w:val="20"/>
          <w:szCs w:val="20"/>
        </w:rPr>
      </w:pPr>
      <w:r w:rsidRPr="002F4AAB">
        <w:rPr>
          <w:b/>
          <w:sz w:val="20"/>
          <w:szCs w:val="20"/>
        </w:rPr>
        <w:t>--------------------------------------------------------------------------------------</w:t>
      </w:r>
      <w:r w:rsidR="00B264FE">
        <w:rPr>
          <w:b/>
          <w:sz w:val="20"/>
          <w:szCs w:val="20"/>
        </w:rPr>
        <w:t>------</w:t>
      </w:r>
      <w:r w:rsidRPr="002F4AAB">
        <w:rPr>
          <w:b/>
          <w:sz w:val="20"/>
          <w:szCs w:val="20"/>
        </w:rPr>
        <w:t>--------------------------------------------</w:t>
      </w:r>
    </w:p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B264FE" w:rsidRDefault="00B264FE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B264FE" w:rsidRDefault="00B264FE" w:rsidP="00B264FE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Pr="00B264FE">
        <w:rPr>
          <w:sz w:val="20"/>
          <w:szCs w:val="20"/>
        </w:rPr>
        <w:t xml:space="preserve">a Sie gegenwärtig nicht Mitglied einer Krankenversicherung sind, wird Ihnen vom </w:t>
      </w:r>
      <w:r w:rsidR="00A6186B">
        <w:rPr>
          <w:sz w:val="20"/>
          <w:szCs w:val="20"/>
        </w:rPr>
        <w:t xml:space="preserve">Landratsamt </w:t>
      </w:r>
      <w:r w:rsidRPr="00B264FE">
        <w:rPr>
          <w:sz w:val="20"/>
          <w:szCs w:val="20"/>
        </w:rPr>
        <w:t>Aichach-Friedberg</w:t>
      </w:r>
      <w:r w:rsidR="008A131E">
        <w:rPr>
          <w:sz w:val="20"/>
          <w:szCs w:val="20"/>
        </w:rPr>
        <w:t>, Sozialamt,</w:t>
      </w:r>
      <w:r w:rsidRPr="00B264FE">
        <w:rPr>
          <w:sz w:val="20"/>
          <w:szCs w:val="20"/>
        </w:rPr>
        <w:t xml:space="preserve"> Hilfe bei Krankheit nach den Vorschriften des SGB XII </w:t>
      </w:r>
      <w:r w:rsidR="00A6186B">
        <w:rPr>
          <w:sz w:val="20"/>
          <w:szCs w:val="20"/>
        </w:rPr>
        <w:t xml:space="preserve">(Sozialhilfe) </w:t>
      </w:r>
      <w:r w:rsidRPr="00B264FE">
        <w:rPr>
          <w:sz w:val="20"/>
          <w:szCs w:val="20"/>
        </w:rPr>
        <w:t xml:space="preserve">gewährt. Im Rahmen von gesetzlichen Regelungen (§ 264 Sozialgesetzbuch Fünftes Buch -SGB V-) ist es möglich, dass Ihre Krankenbehandlung nicht mehr von uns, sondern von einer gesetzlichen Krankenkasse sichergestellt wird. Dazu ist von Ihnen </w:t>
      </w:r>
      <w:r>
        <w:rPr>
          <w:sz w:val="20"/>
          <w:szCs w:val="20"/>
        </w:rPr>
        <w:t>eine gesetzliche Krankenkasse zu wählen.</w:t>
      </w:r>
      <w:r w:rsidRPr="00B264FE">
        <w:rPr>
          <w:sz w:val="20"/>
          <w:szCs w:val="20"/>
        </w:rPr>
        <w:t xml:space="preserve"> </w:t>
      </w:r>
    </w:p>
    <w:p w:rsidR="00B264FE" w:rsidRDefault="00B264FE" w:rsidP="00B264FE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>Teilen Sie uns deshalb bitte</w:t>
      </w:r>
      <w:r>
        <w:rPr>
          <w:sz w:val="20"/>
          <w:szCs w:val="20"/>
        </w:rPr>
        <w:t xml:space="preserve"> schon jetzt mit</w:t>
      </w:r>
      <w:r w:rsidRPr="00AB34CD">
        <w:rPr>
          <w:sz w:val="20"/>
          <w:szCs w:val="20"/>
        </w:rPr>
        <w:t>, bei welcher Krankenkasse Sie angemeldet werden möchten:</w:t>
      </w:r>
    </w:p>
    <w:p w:rsidR="00B264FE" w:rsidRPr="00AB34CD" w:rsidRDefault="00B264FE" w:rsidP="00124F5C">
      <w:pPr>
        <w:pStyle w:val="Listenabsatz"/>
        <w:ind w:left="0"/>
        <w:contextualSpacing w:val="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24F5C" w:rsidRPr="00AB34CD" w:rsidTr="00B264FE">
        <w:trPr>
          <w:trHeight w:val="567"/>
        </w:trPr>
        <w:tc>
          <w:tcPr>
            <w:tcW w:w="2689" w:type="dxa"/>
            <w:vAlign w:val="center"/>
          </w:tcPr>
          <w:p w:rsidR="00124F5C" w:rsidRPr="00AB34CD" w:rsidRDefault="00124F5C" w:rsidP="00E53CD0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AB34CD">
              <w:rPr>
                <w:b/>
                <w:sz w:val="20"/>
                <w:szCs w:val="20"/>
              </w:rPr>
              <w:t>Name der Krankenkasse:</w:t>
            </w:r>
          </w:p>
        </w:tc>
        <w:tc>
          <w:tcPr>
            <w:tcW w:w="6373" w:type="dxa"/>
            <w:vAlign w:val="center"/>
          </w:tcPr>
          <w:p w:rsidR="00124F5C" w:rsidRPr="00AB34CD" w:rsidRDefault="00124F5C" w:rsidP="00E53CD0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124F5C" w:rsidRPr="00AB34CD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124F5C" w:rsidRPr="00AB34CD" w:rsidRDefault="00124F5C" w:rsidP="00124F5C">
      <w:pPr>
        <w:pStyle w:val="Listenabsatz"/>
        <w:ind w:left="0"/>
        <w:contextualSpacing w:val="0"/>
        <w:rPr>
          <w:b/>
          <w:sz w:val="10"/>
          <w:szCs w:val="10"/>
          <w:u w:val="single"/>
        </w:rPr>
      </w:pPr>
      <w:r w:rsidRPr="00AB34CD">
        <w:rPr>
          <w:b/>
          <w:sz w:val="20"/>
          <w:szCs w:val="20"/>
          <w:u w:val="single"/>
        </w:rPr>
        <w:t>Wichtiger Hinweis:</w:t>
      </w:r>
      <w:r>
        <w:rPr>
          <w:b/>
          <w:sz w:val="20"/>
          <w:szCs w:val="20"/>
          <w:u w:val="single"/>
        </w:rPr>
        <w:br/>
      </w: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 xml:space="preserve">Wenn Sie diese Erklärung </w:t>
      </w:r>
      <w:r w:rsidRPr="00AB34CD">
        <w:rPr>
          <w:b/>
          <w:sz w:val="20"/>
          <w:szCs w:val="20"/>
          <w:u w:val="single"/>
        </w:rPr>
        <w:t>nicht</w:t>
      </w:r>
      <w:r w:rsidRPr="00AB34CD">
        <w:rPr>
          <w:sz w:val="20"/>
          <w:szCs w:val="20"/>
        </w:rPr>
        <w:t xml:space="preserve"> ausgefüllt und unterschrieben beim Landratsamt Aichach-Friedberg </w:t>
      </w: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 w:rsidRPr="00AB34CD">
        <w:rPr>
          <w:sz w:val="20"/>
          <w:szCs w:val="20"/>
        </w:rPr>
        <w:t xml:space="preserve">-Ausländerbehörde- einreichen, müssen Sie selbst einen Antrag beim </w:t>
      </w:r>
      <w:r w:rsidR="007A22B4">
        <w:rPr>
          <w:sz w:val="20"/>
          <w:szCs w:val="20"/>
        </w:rPr>
        <w:t xml:space="preserve">Sozialamt </w:t>
      </w:r>
      <w:r w:rsidRPr="00AB34CD">
        <w:rPr>
          <w:sz w:val="20"/>
          <w:szCs w:val="20"/>
        </w:rPr>
        <w:t>stellen</w:t>
      </w:r>
      <w:r>
        <w:rPr>
          <w:sz w:val="20"/>
          <w:szCs w:val="20"/>
        </w:rPr>
        <w:t>,</w:t>
      </w:r>
      <w:r w:rsidRPr="00AB34CD">
        <w:rPr>
          <w:sz w:val="20"/>
          <w:szCs w:val="20"/>
        </w:rPr>
        <w:t xml:space="preserve"> um über den 01.06.2022 hinaus Leistungen zum Lebensunterhalt erhalten zu können. Dies kann zu längeren Wartezeiten </w:t>
      </w:r>
      <w:r>
        <w:rPr>
          <w:sz w:val="20"/>
          <w:szCs w:val="20"/>
        </w:rPr>
        <w:t xml:space="preserve">und einem erheblichen Aufwand für Sie </w:t>
      </w:r>
      <w:r w:rsidRPr="00AB34CD">
        <w:rPr>
          <w:sz w:val="20"/>
          <w:szCs w:val="20"/>
        </w:rPr>
        <w:t>führen</w:t>
      </w:r>
      <w:r>
        <w:rPr>
          <w:sz w:val="20"/>
          <w:szCs w:val="20"/>
        </w:rPr>
        <w:t>.</w:t>
      </w: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7815FE" w:rsidRDefault="007815FE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Für Rückfragen stehen wir Ihnen gerne zur Verfügung.</w:t>
      </w:r>
    </w:p>
    <w:p w:rsidR="00B264FE" w:rsidRDefault="00B264FE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Ihr</w:t>
      </w:r>
    </w:p>
    <w:p w:rsidR="00124F5C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</w:p>
    <w:p w:rsidR="00A6186B" w:rsidRDefault="00124F5C" w:rsidP="00124F5C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Landratsamt Aichach-Friedberg </w:t>
      </w:r>
    </w:p>
    <w:p w:rsidR="00124F5C" w:rsidRPr="00AB34CD" w:rsidRDefault="007A22B4" w:rsidP="00124F5C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(Asylstelle; Sozialamt)</w:t>
      </w:r>
    </w:p>
    <w:p w:rsidR="00F52141" w:rsidRDefault="00F52141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  <w:rPr>
          <w:u w:val="single"/>
        </w:rPr>
      </w:pPr>
      <w:r w:rsidRPr="004014ED">
        <w:rPr>
          <w:u w:val="single"/>
        </w:rPr>
        <w:lastRenderedPageBreak/>
        <w:t>Russisch:</w:t>
      </w:r>
    </w:p>
    <w:p w:rsidR="004014ED" w:rsidRDefault="004014ED" w:rsidP="008C5FAF">
      <w:pPr>
        <w:jc w:val="both"/>
        <w:rPr>
          <w:u w:val="single"/>
        </w:rPr>
      </w:pPr>
    </w:p>
    <w:p w:rsidR="004014ED" w:rsidRPr="004014ED" w:rsidRDefault="004014ED" w:rsidP="008C5FAF">
      <w:pPr>
        <w:jc w:val="both"/>
        <w:rPr>
          <w:u w:val="single"/>
        </w:rPr>
      </w:pPr>
    </w:p>
    <w:p w:rsidR="004014ED" w:rsidRDefault="004014ED" w:rsidP="008C5FAF">
      <w:pPr>
        <w:jc w:val="both"/>
      </w:pPr>
    </w:p>
    <w:p w:rsidR="004014ED" w:rsidRPr="005C3358" w:rsidRDefault="004014ED" w:rsidP="004014ED">
      <w:pPr>
        <w:pStyle w:val="Listenabsatz"/>
        <w:ind w:left="0"/>
        <w:contextualSpacing w:val="0"/>
        <w:jc w:val="center"/>
        <w:rPr>
          <w:b/>
        </w:rPr>
      </w:pPr>
      <w:r>
        <w:rPr>
          <w:b/>
        </w:rPr>
        <w:t>Заявление относительно перехода обеспечения обязательств</w:t>
      </w:r>
    </w:p>
    <w:p w:rsidR="004014ED" w:rsidRDefault="004014ED" w:rsidP="004014ED">
      <w:pPr>
        <w:pStyle w:val="Listenabsatz"/>
        <w:ind w:left="0"/>
        <w:contextualSpacing w:val="0"/>
        <w:jc w:val="center"/>
        <w:rPr>
          <w:b/>
        </w:rPr>
      </w:pPr>
      <w:r>
        <w:rPr>
          <w:b/>
        </w:rPr>
        <w:t>с Закона о предоставлении социальной помощи лицам, претендующим на убежище (AsylbLG), на Второй том Социального кодекса (SGB XII)</w:t>
      </w:r>
    </w:p>
    <w:p w:rsidR="004014ED" w:rsidRDefault="004014ED" w:rsidP="004014ED">
      <w:pPr>
        <w:pStyle w:val="Listenabsatz"/>
        <w:ind w:left="0"/>
        <w:contextualSpacing w:val="0"/>
        <w:jc w:val="center"/>
        <w:rPr>
          <w:b/>
        </w:rPr>
      </w:pPr>
    </w:p>
    <w:p w:rsidR="004014ED" w:rsidRDefault="004014ED" w:rsidP="004014ED">
      <w:pPr>
        <w:pStyle w:val="Listenabsatz"/>
        <w:ind w:left="0"/>
        <w:contextualSpacing w:val="0"/>
        <w:jc w:val="center"/>
        <w:rPr>
          <w:b/>
        </w:rPr>
      </w:pP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Уважаемые дамы и господа!</w:t>
      </w: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Pr="00AB34CD" w:rsidRDefault="004014ED" w:rsidP="004014ED">
      <w:pPr>
        <w:pStyle w:val="Listenabsatz"/>
        <w:ind w:left="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В данный момент вы получаете средства к существованию согласно Закону о предоставлении социальной помощи лицам, претендующим на убежище (AsylbLG). Предположительно с 01.06.2022 вступят в силу изменения в законодательстве. С этой даты вы будете получать средства к существованию только согласно Социальному кодексу SGB XII (базовое материальное обеспечение по возрасту). Если вы на этот момент будете проживать в округе Айхах-Фридберг и не будете иметь собственных средств к существованию, вашим новым контактным лицом по обеспечению обязательств будет </w:t>
      </w:r>
      <w:r>
        <w:rPr>
          <w:b/>
          <w:sz w:val="20"/>
          <w:szCs w:val="20"/>
        </w:rPr>
        <w:t xml:space="preserve">Администрация округа Айхах-Фридберг, </w:t>
      </w:r>
      <w:r>
        <w:rPr>
          <w:b/>
          <w:sz w:val="20"/>
          <w:szCs w:val="20"/>
          <w:u w:val="single"/>
        </w:rPr>
        <w:t>Социальная служба</w:t>
      </w:r>
      <w:r>
        <w:rPr>
          <w:b/>
          <w:sz w:val="20"/>
          <w:szCs w:val="20"/>
        </w:rPr>
        <w:t>, Münchener Str. 9, 86551 Aichach.</w:t>
      </w:r>
    </w:p>
    <w:p w:rsidR="004014ED" w:rsidRPr="00AB34CD" w:rsidRDefault="004014ED" w:rsidP="004014ED">
      <w:pPr>
        <w:pStyle w:val="Listenabsatz"/>
        <w:ind w:left="0"/>
        <w:contextualSpacing w:val="0"/>
        <w:rPr>
          <w:b/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Чтобы вы – если новое постановление действительно вступит в силу и не будет установлен срок перехода – </w:t>
      </w:r>
      <w:r>
        <w:rPr>
          <w:b/>
          <w:sz w:val="20"/>
          <w:szCs w:val="20"/>
        </w:rPr>
        <w:t>с 01.06.2022</w:t>
      </w:r>
      <w:r>
        <w:rPr>
          <w:sz w:val="20"/>
          <w:szCs w:val="20"/>
        </w:rPr>
        <w:t xml:space="preserve"> могли без проблем продолжить получать средства к существованию, просим вас </w:t>
      </w:r>
      <w:r>
        <w:rPr>
          <w:sz w:val="20"/>
          <w:szCs w:val="20"/>
          <w:u w:val="single"/>
        </w:rPr>
        <w:t>как можно скорее</w:t>
      </w:r>
      <w:r>
        <w:rPr>
          <w:sz w:val="20"/>
          <w:szCs w:val="20"/>
        </w:rPr>
        <w:t xml:space="preserve"> заполнить, подписать и подать следующее заявление в администрацию округа Айхах-Фридберг. Это можно сделать </w:t>
      </w:r>
      <w:r>
        <w:rPr>
          <w:b/>
          <w:sz w:val="20"/>
          <w:szCs w:val="20"/>
        </w:rPr>
        <w:t>по почте</w:t>
      </w:r>
      <w:r>
        <w:rPr>
          <w:sz w:val="20"/>
          <w:szCs w:val="20"/>
        </w:rPr>
        <w:t xml:space="preserve"> или электронной почте по адресу: </w:t>
      </w: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ukraine.</w:t>
      </w:r>
      <w:r>
        <w:rPr>
          <w:b/>
          <w:sz w:val="20"/>
          <w:szCs w:val="20"/>
        </w:rPr>
        <w:t>sozialamt</w:t>
      </w:r>
      <w:r>
        <w:rPr>
          <w:b/>
          <w:sz w:val="20"/>
          <w:szCs w:val="20"/>
        </w:rPr>
        <w:t>@lra-aic-fdb.de</w:t>
      </w:r>
    </w:p>
    <w:p w:rsidR="004014ED" w:rsidRDefault="004014ED" w:rsidP="004014ED">
      <w:pPr>
        <w:pStyle w:val="Listenabsatz"/>
        <w:ind w:left="0"/>
        <w:contextualSpacing w:val="0"/>
      </w:pPr>
    </w:p>
    <w:p w:rsidR="004014ED" w:rsidRDefault="004014ED" w:rsidP="004014ED">
      <w:pPr>
        <w:pStyle w:val="Listenabsatz"/>
        <w:ind w:left="0"/>
        <w:contextualSpacing w:val="0"/>
      </w:pPr>
      <w:r>
        <w:t>----------------------------------------------------------------------------------------------------------------------------</w:t>
      </w:r>
    </w:p>
    <w:p w:rsidR="004014ED" w:rsidRDefault="004014ED" w:rsidP="004014ED">
      <w:pPr>
        <w:pStyle w:val="Listenabsatz"/>
        <w:ind w:left="0"/>
        <w:contextualSpacing w:val="0"/>
      </w:pP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Настоящим я,</w:t>
      </w: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014ED" w:rsidRPr="00AB34CD" w:rsidTr="008A72D6">
        <w:trPr>
          <w:trHeight w:val="567"/>
        </w:trPr>
        <w:tc>
          <w:tcPr>
            <w:tcW w:w="2122" w:type="dxa"/>
            <w:vAlign w:val="center"/>
          </w:tcPr>
          <w:p w:rsidR="004014ED" w:rsidRPr="00AB34CD" w:rsidRDefault="004014ED" w:rsidP="008A72D6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имя:</w:t>
            </w:r>
          </w:p>
        </w:tc>
        <w:tc>
          <w:tcPr>
            <w:tcW w:w="6940" w:type="dxa"/>
          </w:tcPr>
          <w:p w:rsidR="004014ED" w:rsidRPr="00AB34CD" w:rsidRDefault="004014ED" w:rsidP="008A72D6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4014ED" w:rsidRPr="00AB34CD" w:rsidTr="008A72D6">
        <w:trPr>
          <w:trHeight w:val="567"/>
        </w:trPr>
        <w:tc>
          <w:tcPr>
            <w:tcW w:w="2122" w:type="dxa"/>
            <w:vAlign w:val="center"/>
          </w:tcPr>
          <w:p w:rsidR="004014ED" w:rsidRPr="00AB34CD" w:rsidRDefault="004014ED" w:rsidP="008A72D6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6940" w:type="dxa"/>
          </w:tcPr>
          <w:p w:rsidR="004014ED" w:rsidRPr="00AB34CD" w:rsidRDefault="004014ED" w:rsidP="008A72D6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4014ED" w:rsidRPr="00AB34CD" w:rsidTr="008A72D6">
        <w:trPr>
          <w:trHeight w:val="887"/>
        </w:trPr>
        <w:tc>
          <w:tcPr>
            <w:tcW w:w="2122" w:type="dxa"/>
            <w:vAlign w:val="center"/>
          </w:tcPr>
          <w:p w:rsidR="004014ED" w:rsidRPr="00AB34CD" w:rsidRDefault="004014ED" w:rsidP="008A72D6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Актуальный адрес:</w:t>
            </w:r>
          </w:p>
        </w:tc>
        <w:tc>
          <w:tcPr>
            <w:tcW w:w="6940" w:type="dxa"/>
          </w:tcPr>
          <w:p w:rsidR="004014ED" w:rsidRPr="00AB34CD" w:rsidRDefault="004014ED" w:rsidP="008A72D6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соглашаюсь с тем, чтобы администрация округа Айхах-Фридберг передала все мои сведения и данные, собранные в рамках ходатайства о получении услуг для беженцев, Социальной службе для обработки.</w:t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Данное заявление одновременно считается заявлением на получение базового материального обеспечения по возрасту начиная с 01.06.2022 для меня.</w:t>
      </w:r>
    </w:p>
    <w:p w:rsidR="004014ED" w:rsidRDefault="004014ED" w:rsidP="004014ED">
      <w:pPr>
        <w:pStyle w:val="Listenabsatz"/>
        <w:ind w:left="0"/>
        <w:contextualSpacing w:val="0"/>
      </w:pPr>
    </w:p>
    <w:p w:rsidR="004014ED" w:rsidRDefault="004014ED" w:rsidP="004014ED">
      <w:pPr>
        <w:pStyle w:val="Listenabsatz"/>
        <w:ind w:left="0"/>
        <w:contextualSpacing w:val="0"/>
      </w:pPr>
    </w:p>
    <w:p w:rsidR="004014ED" w:rsidRDefault="004014ED" w:rsidP="004014ED">
      <w:pPr>
        <w:pStyle w:val="Listenabsatz"/>
        <w:ind w:left="0"/>
        <w:contextualSpacing w:val="0"/>
      </w:pPr>
    </w:p>
    <w:p w:rsidR="004014ED" w:rsidRPr="006118D0" w:rsidRDefault="004014ED" w:rsidP="004014ED">
      <w:pPr>
        <w:pStyle w:val="Listenabsatz"/>
        <w:ind w:left="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Дата, подпись заявителя</w:t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Pr="002F4AAB" w:rsidRDefault="004014ED" w:rsidP="004014ED">
      <w:pPr>
        <w:pStyle w:val="Listenabsatz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Так как вы в настоящее время не являетесь членом программы медицинского страхования, администрация округа Айхах-Фридберг, Социальная служба, в случае болезни будет оказывать вам помощь согласно SGB XII (социальная помощь). В рамках законодательных постановлений (§ 264 Социальный кодекс, Пятый том -SGB V-) ваше медицинское обслуживание может обеспечиваться не нами, а государственной больничной кассой. Для этого вам необходимо выбрать государственную больничную кассу.</w:t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Поэтому просим вас сейчас сообщить нам, в какой больничной кассе вы хотели бы застраховаться:</w:t>
      </w: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014ED" w:rsidRPr="00AB34CD" w:rsidTr="008A72D6">
        <w:trPr>
          <w:trHeight w:val="567"/>
        </w:trPr>
        <w:tc>
          <w:tcPr>
            <w:tcW w:w="2689" w:type="dxa"/>
            <w:vAlign w:val="center"/>
          </w:tcPr>
          <w:p w:rsidR="004014ED" w:rsidRPr="00AB34CD" w:rsidRDefault="004014ED" w:rsidP="008A72D6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Название больничной кассы:</w:t>
            </w:r>
          </w:p>
        </w:tc>
        <w:tc>
          <w:tcPr>
            <w:tcW w:w="6373" w:type="dxa"/>
            <w:vAlign w:val="center"/>
          </w:tcPr>
          <w:p w:rsidR="004014ED" w:rsidRPr="00AB34CD" w:rsidRDefault="004014ED" w:rsidP="008A72D6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Pr="00AB34CD" w:rsidRDefault="004014ED" w:rsidP="004014ED">
      <w:pPr>
        <w:pStyle w:val="Listenabsatz"/>
        <w:ind w:left="0"/>
        <w:contextualSpacing w:val="0"/>
        <w:rPr>
          <w:b/>
          <w:sz w:val="10"/>
          <w:szCs w:val="10"/>
          <w:u w:val="single"/>
        </w:rPr>
      </w:pPr>
      <w:r>
        <w:rPr>
          <w:b/>
          <w:sz w:val="20"/>
          <w:szCs w:val="20"/>
          <w:u w:val="single"/>
        </w:rPr>
        <w:t>Важное примечание:</w:t>
      </w:r>
      <w:r>
        <w:rPr>
          <w:b/>
          <w:sz w:val="20"/>
          <w:szCs w:val="20"/>
          <w:u w:val="single"/>
        </w:rPr>
        <w:br/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Если вы </w:t>
      </w:r>
      <w:r>
        <w:rPr>
          <w:b/>
          <w:sz w:val="20"/>
          <w:szCs w:val="20"/>
          <w:u w:val="single"/>
        </w:rPr>
        <w:t>не</w:t>
      </w:r>
      <w:r>
        <w:rPr>
          <w:sz w:val="20"/>
          <w:szCs w:val="20"/>
        </w:rPr>
        <w:t xml:space="preserve"> предоставите заполненное и подписанное заявление в администрацию округа Айхах-Фридберг - отдел по делам иностранцев, вы должны будете самостоятельно подать заявление в Социальную службу, чтобы получать выплаты/услуги после 01.06.2022. Это может представлять дополнительные сложности и быть связано с длительным ожиданием.</w:t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Мы с удовольствием ответим на все ваши вопросы.</w:t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С уважением,</w:t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Ваши</w:t>
      </w: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</w:p>
    <w:p w:rsidR="004014E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Администрация района Айхах-Фридберг</w:t>
      </w:r>
    </w:p>
    <w:p w:rsidR="004014ED" w:rsidRPr="00AB34CD" w:rsidRDefault="004014ED" w:rsidP="004014ED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(Отдел по делам беженцев; Социальная служба)</w:t>
      </w:r>
    </w:p>
    <w:p w:rsidR="004014ED" w:rsidRDefault="004014ED" w:rsidP="004014ED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Pr="004014ED" w:rsidRDefault="004014ED" w:rsidP="008C5FAF">
      <w:pPr>
        <w:jc w:val="both"/>
        <w:rPr>
          <w:u w:val="single"/>
        </w:rPr>
      </w:pPr>
      <w:r w:rsidRPr="004014ED">
        <w:rPr>
          <w:u w:val="single"/>
        </w:rPr>
        <w:t>Ukrainisch:</w:t>
      </w:r>
    </w:p>
    <w:p w:rsidR="004014ED" w:rsidRDefault="004014ED" w:rsidP="008C5FAF">
      <w:pPr>
        <w:jc w:val="both"/>
      </w:pPr>
    </w:p>
    <w:p w:rsidR="004014ED" w:rsidRDefault="004014ED" w:rsidP="008C5FAF">
      <w:pPr>
        <w:jc w:val="both"/>
      </w:pPr>
    </w:p>
    <w:p w:rsidR="004014ED" w:rsidRPr="004014ED" w:rsidRDefault="004014ED" w:rsidP="004014ED">
      <w:pPr>
        <w:jc w:val="center"/>
        <w:rPr>
          <w:rFonts w:eastAsia="Calibri" w:cs="Times New Roman"/>
          <w:b/>
          <w:sz w:val="22"/>
          <w:lang w:eastAsia="zh-CN"/>
        </w:rPr>
      </w:pPr>
      <w:r w:rsidRPr="004014ED">
        <w:rPr>
          <w:rFonts w:eastAsia="Calibri" w:cs="Times New Roman"/>
          <w:b/>
          <w:sz w:val="22"/>
          <w:lang w:eastAsia="zh-CN"/>
        </w:rPr>
        <w:t xml:space="preserve">Декларація про зміну законодавства щодо соціальної допомоги </w:t>
      </w:r>
    </w:p>
    <w:p w:rsidR="004014ED" w:rsidRPr="004014ED" w:rsidRDefault="004014ED" w:rsidP="004014ED">
      <w:pPr>
        <w:jc w:val="center"/>
        <w:rPr>
          <w:rFonts w:eastAsia="Calibri" w:cs="Times New Roman"/>
          <w:b/>
          <w:sz w:val="22"/>
          <w:lang w:eastAsia="zh-CN"/>
        </w:rPr>
      </w:pPr>
      <w:r w:rsidRPr="004014ED">
        <w:rPr>
          <w:rFonts w:eastAsia="Calibri" w:cs="Times New Roman"/>
          <w:b/>
          <w:sz w:val="22"/>
          <w:lang w:eastAsia="zh-CN"/>
        </w:rPr>
        <w:t>від німецького Закону про пільги шукачам притулку до Книги дванадцятої німецького Соціального кодексу (SGB XII)</w:t>
      </w:r>
    </w:p>
    <w:p w:rsidR="004014ED" w:rsidRPr="004014ED" w:rsidRDefault="004014ED" w:rsidP="004014ED">
      <w:pPr>
        <w:jc w:val="center"/>
        <w:rPr>
          <w:rFonts w:eastAsia="Calibri" w:cs="Times New Roman"/>
          <w:b/>
          <w:sz w:val="22"/>
          <w:lang w:eastAsia="zh-CN"/>
        </w:rPr>
      </w:pPr>
    </w:p>
    <w:p w:rsidR="004014ED" w:rsidRPr="004014ED" w:rsidRDefault="004014ED" w:rsidP="004014ED">
      <w:pPr>
        <w:jc w:val="center"/>
        <w:rPr>
          <w:rFonts w:eastAsia="Calibri" w:cs="Times New Roman"/>
          <w:b/>
          <w:sz w:val="22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Шановні пані та панове,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b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 xml:space="preserve">наразі Ви отримуєте соціальну допомогу на проживання відповідно до Закону про надання соціальної допомоги особам, які претендують на отримання притулку. Очікується, що це зміниться у зв’язку зі зміною законодавства з 1 червня 2022 року. З цього моменту Ви можете отримувати лише пільги відповідно до SGB XII (базова гарантія у старості), щоб забезпечити собі засоби до існування. Якщо Ви продовжуєте жити в районі Айхах-Фрідберг на даний час і все одно не зможете самостійно забезпечувати собі засоби до існування, Ваш новий контакт з питань надання пільг – це </w:t>
      </w:r>
      <w:r w:rsidRPr="004014ED">
        <w:rPr>
          <w:rFonts w:eastAsia="Calibri" w:cs="Times New Roman"/>
          <w:b/>
          <w:sz w:val="20"/>
          <w:lang w:eastAsia="zh-CN"/>
        </w:rPr>
        <w:t>Айхах-Фрідберзьке районне управління</w:t>
      </w:r>
      <w:r w:rsidRPr="004014ED">
        <w:rPr>
          <w:rFonts w:eastAsia="Calibri" w:cs="Times New Roman"/>
          <w:b/>
          <w:sz w:val="20"/>
          <w:u w:val="single"/>
          <w:lang w:eastAsia="zh-CN"/>
        </w:rPr>
        <w:t>, Соціальна служба Управління соціального забезпечення</w:t>
      </w:r>
      <w:r w:rsidRPr="004014ED">
        <w:rPr>
          <w:rFonts w:eastAsia="Calibri" w:cs="Times New Roman"/>
          <w:b/>
          <w:sz w:val="20"/>
          <w:lang w:eastAsia="zh-CN"/>
        </w:rPr>
        <w:t>, вул. Мюнхенер 9, 86551 Айхах</w:t>
      </w:r>
    </w:p>
    <w:p w:rsidR="004014ED" w:rsidRPr="004014ED" w:rsidRDefault="004014ED" w:rsidP="004014ED">
      <w:pPr>
        <w:rPr>
          <w:rFonts w:eastAsia="Calibri" w:cs="Times New Roman"/>
          <w:b/>
          <w:sz w:val="20"/>
          <w:lang w:eastAsia="zh-CN"/>
        </w:rPr>
      </w:pPr>
    </w:p>
    <w:p w:rsid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 xml:space="preserve">Щоб гарантувати, що (якщо ця правова зміна дійсно відбудеться і не буде запроваджено перехідний період), Ви також отримаєте пільги для безперешкодного забезпечення своїх засобів </w:t>
      </w:r>
      <w:r w:rsidRPr="004014ED">
        <w:rPr>
          <w:rFonts w:eastAsia="Calibri" w:cs="Times New Roman"/>
          <w:b/>
          <w:sz w:val="20"/>
          <w:lang w:eastAsia="zh-CN"/>
        </w:rPr>
        <w:t>до існування з 1 червня 2022 року</w:t>
      </w:r>
      <w:r w:rsidRPr="004014ED">
        <w:rPr>
          <w:rFonts w:eastAsia="Calibri" w:cs="Times New Roman"/>
          <w:sz w:val="20"/>
          <w:lang w:eastAsia="zh-CN"/>
        </w:rPr>
        <w:t xml:space="preserve">, ми просимо Вас </w:t>
      </w:r>
      <w:r w:rsidRPr="004014ED">
        <w:rPr>
          <w:rFonts w:eastAsia="Calibri" w:cs="Times New Roman"/>
          <w:sz w:val="20"/>
          <w:u w:val="single"/>
          <w:lang w:eastAsia="zh-CN"/>
        </w:rPr>
        <w:t>зробити це якомога</w:t>
      </w:r>
      <w:r w:rsidRPr="004014ED">
        <w:rPr>
          <w:rFonts w:eastAsia="Calibri" w:cs="Times New Roman"/>
          <w:sz w:val="20"/>
          <w:lang w:eastAsia="zh-CN"/>
        </w:rPr>
        <w:t xml:space="preserve"> швидше. Заповнити та підписати наступну декларацію та подайте її до районного відділу Айхах-Фрідберг - Офіс реєстрації іноземців. Ви можете зробити </w:t>
      </w:r>
      <w:r w:rsidRPr="004014ED">
        <w:rPr>
          <w:rFonts w:eastAsia="Calibri" w:cs="Times New Roman"/>
          <w:b/>
          <w:sz w:val="20"/>
          <w:lang w:eastAsia="zh-CN"/>
        </w:rPr>
        <w:t>це поштою</w:t>
      </w:r>
      <w:r w:rsidRPr="004014ED">
        <w:rPr>
          <w:rFonts w:eastAsia="Calibri" w:cs="Times New Roman"/>
          <w:sz w:val="20"/>
          <w:lang w:eastAsia="zh-CN"/>
        </w:rPr>
        <w:t xml:space="preserve"> або електронною поштою за такою електронною адресою: 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bookmarkStart w:id="6" w:name="_GoBack"/>
      <w:bookmarkEnd w:id="6"/>
      <w:r w:rsidRPr="004014ED">
        <w:rPr>
          <w:rFonts w:eastAsia="Calibri" w:cs="Times New Roman"/>
          <w:b/>
          <w:sz w:val="20"/>
          <w:lang w:eastAsia="zh-CN"/>
        </w:rPr>
        <w:t>ukraine.</w:t>
      </w:r>
      <w:r>
        <w:rPr>
          <w:rFonts w:eastAsia="Calibri" w:cs="Times New Roman"/>
          <w:b/>
          <w:sz w:val="20"/>
          <w:lang w:eastAsia="zh-CN"/>
        </w:rPr>
        <w:t>sozialamt</w:t>
      </w:r>
      <w:r w:rsidRPr="004014ED">
        <w:rPr>
          <w:rFonts w:eastAsia="Calibri" w:cs="Times New Roman"/>
          <w:b/>
          <w:sz w:val="20"/>
          <w:lang w:eastAsia="zh-CN"/>
        </w:rPr>
        <w:t>@lra-aic-fdb.de</w:t>
      </w:r>
    </w:p>
    <w:p w:rsidR="004014ED" w:rsidRPr="004014ED" w:rsidRDefault="004014ED" w:rsidP="004014ED">
      <w:pPr>
        <w:rPr>
          <w:rFonts w:eastAsia="Calibri" w:cs="Times New Roman"/>
          <w:sz w:val="22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2"/>
          <w:lang w:eastAsia="zh-CN"/>
        </w:rPr>
      </w:pPr>
      <w:r w:rsidRPr="004014ED">
        <w:rPr>
          <w:rFonts w:eastAsia="Calibri" w:cs="Times New Roman"/>
          <w:sz w:val="22"/>
          <w:lang w:eastAsia="zh-CN"/>
        </w:rPr>
        <w:t>----------------------------------------------------------------------------------------------------------------------------</w:t>
      </w:r>
    </w:p>
    <w:p w:rsidR="004014ED" w:rsidRPr="004014ED" w:rsidRDefault="004014ED" w:rsidP="004014ED">
      <w:pPr>
        <w:rPr>
          <w:rFonts w:eastAsia="Calibri" w:cs="Times New Roman"/>
          <w:sz w:val="22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Цим я заявляю,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014ED" w:rsidRPr="004014ED" w:rsidTr="008A72D6">
        <w:trPr>
          <w:trHeight w:val="567"/>
        </w:trPr>
        <w:tc>
          <w:tcPr>
            <w:tcW w:w="2122" w:type="dxa"/>
            <w:vAlign w:val="center"/>
          </w:tcPr>
          <w:p w:rsidR="004014ED" w:rsidRPr="004014ED" w:rsidRDefault="004014ED" w:rsidP="004014ED">
            <w:pPr>
              <w:rPr>
                <w:rFonts w:cs="Times New Roman"/>
                <w:b/>
                <w:sz w:val="20"/>
              </w:rPr>
            </w:pPr>
            <w:r w:rsidRPr="004014ED">
              <w:rPr>
                <w:rFonts w:cs="Times New Roman"/>
                <w:b/>
                <w:sz w:val="20"/>
              </w:rPr>
              <w:t>Прізвище, ім’я:</w:t>
            </w:r>
          </w:p>
        </w:tc>
        <w:tc>
          <w:tcPr>
            <w:tcW w:w="6940" w:type="dxa"/>
          </w:tcPr>
          <w:p w:rsidR="004014ED" w:rsidRPr="004014ED" w:rsidRDefault="004014ED" w:rsidP="004014ED">
            <w:pPr>
              <w:rPr>
                <w:rFonts w:cs="Times New Roman"/>
                <w:sz w:val="20"/>
              </w:rPr>
            </w:pPr>
          </w:p>
        </w:tc>
      </w:tr>
      <w:tr w:rsidR="004014ED" w:rsidRPr="004014ED" w:rsidTr="008A72D6">
        <w:trPr>
          <w:trHeight w:val="567"/>
        </w:trPr>
        <w:tc>
          <w:tcPr>
            <w:tcW w:w="2122" w:type="dxa"/>
            <w:vAlign w:val="center"/>
          </w:tcPr>
          <w:p w:rsidR="004014ED" w:rsidRPr="004014ED" w:rsidRDefault="004014ED" w:rsidP="004014ED">
            <w:pPr>
              <w:rPr>
                <w:rFonts w:cs="Times New Roman"/>
                <w:b/>
                <w:sz w:val="20"/>
              </w:rPr>
            </w:pPr>
            <w:r w:rsidRPr="004014ED">
              <w:rPr>
                <w:rFonts w:cs="Times New Roman"/>
                <w:b/>
                <w:sz w:val="20"/>
              </w:rPr>
              <w:t>Дата народження:</w:t>
            </w:r>
          </w:p>
        </w:tc>
        <w:tc>
          <w:tcPr>
            <w:tcW w:w="6940" w:type="dxa"/>
          </w:tcPr>
          <w:p w:rsidR="004014ED" w:rsidRPr="004014ED" w:rsidRDefault="004014ED" w:rsidP="004014ED">
            <w:pPr>
              <w:rPr>
                <w:rFonts w:cs="Times New Roman"/>
                <w:sz w:val="20"/>
              </w:rPr>
            </w:pPr>
          </w:p>
        </w:tc>
      </w:tr>
      <w:tr w:rsidR="004014ED" w:rsidRPr="004014ED" w:rsidTr="008A72D6">
        <w:trPr>
          <w:trHeight w:val="887"/>
        </w:trPr>
        <w:tc>
          <w:tcPr>
            <w:tcW w:w="2122" w:type="dxa"/>
            <w:vAlign w:val="center"/>
          </w:tcPr>
          <w:p w:rsidR="004014ED" w:rsidRPr="004014ED" w:rsidRDefault="004014ED" w:rsidP="004014ED">
            <w:pPr>
              <w:rPr>
                <w:rFonts w:cs="Times New Roman"/>
                <w:b/>
                <w:sz w:val="20"/>
              </w:rPr>
            </w:pPr>
            <w:r w:rsidRPr="004014ED">
              <w:rPr>
                <w:rFonts w:cs="Times New Roman"/>
                <w:b/>
                <w:sz w:val="20"/>
              </w:rPr>
              <w:t>актуальна адреса:</w:t>
            </w:r>
          </w:p>
        </w:tc>
        <w:tc>
          <w:tcPr>
            <w:tcW w:w="6940" w:type="dxa"/>
          </w:tcPr>
          <w:p w:rsidR="004014ED" w:rsidRPr="004014ED" w:rsidRDefault="004014ED" w:rsidP="004014ED">
            <w:pPr>
              <w:rPr>
                <w:rFonts w:cs="Times New Roman"/>
                <w:sz w:val="20"/>
              </w:rPr>
            </w:pPr>
          </w:p>
        </w:tc>
      </w:tr>
    </w:tbl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 xml:space="preserve">що районне управління Айхах-Фрідберг може передати всю мою інформацію та дані, які я надав у заяві про надання допомоги шукачам притулку, до відділу соціального забезпечення для обробки там. 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 xml:space="preserve"> 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 xml:space="preserve">Ця декларація також стосується мене як заява про базове забезпечення у старості з 1 червня 2022 року. </w:t>
      </w:r>
    </w:p>
    <w:p w:rsidR="004014ED" w:rsidRPr="004014ED" w:rsidRDefault="004014ED" w:rsidP="004014ED">
      <w:pPr>
        <w:rPr>
          <w:rFonts w:eastAsia="Calibri" w:cs="Times New Roman"/>
          <w:sz w:val="22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2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2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2"/>
          <w:u w:val="single"/>
          <w:lang w:eastAsia="zh-CN"/>
        </w:rPr>
      </w:pPr>
      <w:r w:rsidRPr="004014ED">
        <w:rPr>
          <w:rFonts w:eastAsia="Calibri" w:cs="Times New Roman"/>
          <w:sz w:val="22"/>
          <w:u w:val="single"/>
          <w:lang w:eastAsia="zh-CN"/>
        </w:rPr>
        <w:tab/>
      </w:r>
      <w:r w:rsidRPr="004014ED">
        <w:rPr>
          <w:rFonts w:eastAsia="Calibri" w:cs="Times New Roman"/>
          <w:sz w:val="22"/>
          <w:u w:val="single"/>
          <w:lang w:eastAsia="zh-CN"/>
        </w:rPr>
        <w:tab/>
      </w:r>
      <w:r w:rsidRPr="004014ED">
        <w:rPr>
          <w:rFonts w:eastAsia="Calibri" w:cs="Times New Roman"/>
          <w:sz w:val="22"/>
          <w:u w:val="single"/>
          <w:lang w:eastAsia="zh-CN"/>
        </w:rPr>
        <w:tab/>
      </w:r>
      <w:r w:rsidRPr="004014ED">
        <w:rPr>
          <w:rFonts w:eastAsia="Calibri" w:cs="Times New Roman"/>
          <w:sz w:val="22"/>
          <w:u w:val="single"/>
          <w:lang w:eastAsia="zh-CN"/>
        </w:rPr>
        <w:tab/>
      </w:r>
      <w:r w:rsidRPr="004014ED">
        <w:rPr>
          <w:rFonts w:eastAsia="Calibri" w:cs="Times New Roman"/>
          <w:sz w:val="22"/>
          <w:u w:val="single"/>
          <w:lang w:eastAsia="zh-CN"/>
        </w:rPr>
        <w:tab/>
      </w:r>
      <w:r w:rsidRPr="004014ED">
        <w:rPr>
          <w:rFonts w:eastAsia="Calibri" w:cs="Times New Roman"/>
          <w:sz w:val="22"/>
          <w:u w:val="single"/>
          <w:lang w:eastAsia="zh-CN"/>
        </w:rPr>
        <w:tab/>
      </w:r>
      <w:r w:rsidRPr="004014ED">
        <w:rPr>
          <w:rFonts w:eastAsia="Calibri" w:cs="Times New Roman"/>
          <w:sz w:val="22"/>
          <w:u w:val="single"/>
          <w:lang w:eastAsia="zh-CN"/>
        </w:rPr>
        <w:tab/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Дата, підпис заявника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b/>
          <w:sz w:val="20"/>
          <w:lang w:eastAsia="zh-CN"/>
        </w:rPr>
      </w:pPr>
      <w:r w:rsidRPr="004014ED">
        <w:rPr>
          <w:rFonts w:eastAsia="Calibri" w:cs="Times New Roman"/>
          <w:b/>
          <w:sz w:val="20"/>
          <w:lang w:eastAsia="zh-CN"/>
        </w:rPr>
        <w:t>----------------------------------------------------------------------------------------------------------------------------------------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 xml:space="preserve">Оскільки Ви на даний момент не є учасником системи медичного страхування, Вам нададуть допомогу на випадок хвороби районне управління Айхах-Фрідберг, управління соціального забезпечення, відповідно до положень SGB XII (соціальна допомога). У рамках законодавчих норм (стаття 264 Книги п’ятої Соціального кодексу - SGB V-) може бути, що Ваше лікування буде надаватися більше не нами, а організованою медичною страховою компанією. Для цього необхідно вибрати компанію, яка має медичне страхування. 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Тому, будь ласка, повідомте нам заздалегідь, у якій медичній страховій компанії Ви б хотіли бути зареєстровані: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014ED" w:rsidRPr="004014ED" w:rsidTr="008A72D6">
        <w:trPr>
          <w:trHeight w:val="567"/>
        </w:trPr>
        <w:tc>
          <w:tcPr>
            <w:tcW w:w="2689" w:type="dxa"/>
            <w:vAlign w:val="center"/>
          </w:tcPr>
          <w:p w:rsidR="004014ED" w:rsidRPr="004014ED" w:rsidRDefault="004014ED" w:rsidP="004014ED">
            <w:pPr>
              <w:rPr>
                <w:rFonts w:cs="Times New Roman"/>
                <w:b/>
                <w:sz w:val="20"/>
              </w:rPr>
            </w:pPr>
            <w:r w:rsidRPr="004014ED">
              <w:rPr>
                <w:rFonts w:cs="Times New Roman"/>
                <w:b/>
                <w:sz w:val="20"/>
              </w:rPr>
              <w:t>Назва медичної страхової компанії:</w:t>
            </w:r>
          </w:p>
        </w:tc>
        <w:tc>
          <w:tcPr>
            <w:tcW w:w="6373" w:type="dxa"/>
            <w:vAlign w:val="center"/>
          </w:tcPr>
          <w:p w:rsidR="004014ED" w:rsidRPr="004014ED" w:rsidRDefault="004014ED" w:rsidP="004014ED">
            <w:pPr>
              <w:rPr>
                <w:rFonts w:cs="Times New Roman"/>
                <w:sz w:val="20"/>
              </w:rPr>
            </w:pPr>
          </w:p>
        </w:tc>
      </w:tr>
    </w:tbl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b/>
          <w:sz w:val="10"/>
          <w:u w:val="single"/>
          <w:lang w:eastAsia="zh-CN"/>
        </w:rPr>
      </w:pPr>
      <w:r w:rsidRPr="004014ED">
        <w:rPr>
          <w:rFonts w:eastAsia="Calibri" w:cs="Times New Roman"/>
          <w:b/>
          <w:sz w:val="20"/>
          <w:u w:val="single"/>
          <w:lang w:eastAsia="zh-CN"/>
        </w:rPr>
        <w:t>Важлива примітка:</w:t>
      </w:r>
      <w:r w:rsidRPr="004014ED">
        <w:rPr>
          <w:rFonts w:eastAsia="Calibri" w:cs="Times New Roman"/>
          <w:b/>
          <w:sz w:val="20"/>
          <w:u w:val="single"/>
          <w:lang w:eastAsia="zh-CN"/>
        </w:rPr>
        <w:br/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 xml:space="preserve">Якщо Ви  не заповнили,  </w:t>
      </w:r>
      <w:r w:rsidRPr="004014ED">
        <w:rPr>
          <w:rFonts w:eastAsia="Calibri" w:cs="Times New Roman"/>
          <w:b/>
          <w:sz w:val="20"/>
          <w:u w:val="single"/>
          <w:lang w:eastAsia="zh-CN"/>
        </w:rPr>
        <w:t xml:space="preserve">не </w:t>
      </w:r>
      <w:r w:rsidRPr="004014ED">
        <w:rPr>
          <w:rFonts w:eastAsia="Calibri" w:cs="Times New Roman"/>
          <w:sz w:val="20"/>
          <w:lang w:eastAsia="zh-CN"/>
        </w:rPr>
        <w:t xml:space="preserve"> підписали та не подали цю декларацію в районному управлінні Айхах-Фрідберг 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-відомство з питань іноземців-, Ви повинні самостійно подати заяву до центру зайнятості Вітельсбахер Ланд, щоб мати можливість отримувати соціальну допомогу на проживання після 1 червня 2022 року. Це може призвести до тривалого очікування та значних витрат для Вас.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При виникненні додаткових питань ми у Вашому розпорядженні.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З найкращими побажаннями,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Ваш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 xml:space="preserve">Районний офіс Айхах-Фрідберг </w:t>
      </w:r>
    </w:p>
    <w:p w:rsidR="004014ED" w:rsidRPr="004014ED" w:rsidRDefault="004014ED" w:rsidP="004014ED">
      <w:pPr>
        <w:rPr>
          <w:rFonts w:eastAsia="Calibri" w:cs="Times New Roman"/>
          <w:sz w:val="20"/>
          <w:lang w:eastAsia="zh-CN"/>
        </w:rPr>
      </w:pPr>
      <w:r w:rsidRPr="004014ED">
        <w:rPr>
          <w:rFonts w:eastAsia="Calibri" w:cs="Times New Roman"/>
          <w:sz w:val="20"/>
          <w:lang w:eastAsia="zh-CN"/>
        </w:rPr>
        <w:t>(управління притулку; відділ соціального забезпечення)</w:t>
      </w:r>
    </w:p>
    <w:p w:rsidR="004014ED" w:rsidRPr="004014ED" w:rsidRDefault="004014ED" w:rsidP="004014ED">
      <w:pPr>
        <w:jc w:val="both"/>
        <w:rPr>
          <w:lang w:eastAsia="zh-CN"/>
        </w:rPr>
      </w:pPr>
    </w:p>
    <w:p w:rsidR="004014ED" w:rsidRDefault="004014ED" w:rsidP="008C5FAF">
      <w:pPr>
        <w:jc w:val="both"/>
      </w:pPr>
    </w:p>
    <w:sectPr w:rsidR="004014ED" w:rsidSect="00124F5C">
      <w:pgSz w:w="11906" w:h="16838"/>
      <w:pgMar w:top="794" w:right="1133" w:bottom="851" w:left="1134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98" w:rsidRDefault="00C22498">
      <w:r>
        <w:separator/>
      </w:r>
    </w:p>
  </w:endnote>
  <w:endnote w:type="continuationSeparator" w:id="0">
    <w:p w:rsidR="00C22498" w:rsidRDefault="00C2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98" w:rsidRDefault="00C22498">
      <w:r>
        <w:separator/>
      </w:r>
    </w:p>
  </w:footnote>
  <w:footnote w:type="continuationSeparator" w:id="0">
    <w:p w:rsidR="00C22498" w:rsidRDefault="00C2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C"/>
    <w:rsid w:val="00057A13"/>
    <w:rsid w:val="000A64DB"/>
    <w:rsid w:val="000D19A7"/>
    <w:rsid w:val="00124F5C"/>
    <w:rsid w:val="00201137"/>
    <w:rsid w:val="00390E0B"/>
    <w:rsid w:val="00393326"/>
    <w:rsid w:val="003F753A"/>
    <w:rsid w:val="004014ED"/>
    <w:rsid w:val="00431082"/>
    <w:rsid w:val="00433929"/>
    <w:rsid w:val="00472208"/>
    <w:rsid w:val="004F1E0F"/>
    <w:rsid w:val="005B196A"/>
    <w:rsid w:val="005C136B"/>
    <w:rsid w:val="006740ED"/>
    <w:rsid w:val="006B35A8"/>
    <w:rsid w:val="006F68A9"/>
    <w:rsid w:val="007815FE"/>
    <w:rsid w:val="007A22B4"/>
    <w:rsid w:val="008A131E"/>
    <w:rsid w:val="008C5FAF"/>
    <w:rsid w:val="00914749"/>
    <w:rsid w:val="009300B8"/>
    <w:rsid w:val="00941126"/>
    <w:rsid w:val="009A29AA"/>
    <w:rsid w:val="009B614D"/>
    <w:rsid w:val="00A6186B"/>
    <w:rsid w:val="00A91335"/>
    <w:rsid w:val="00A96E1F"/>
    <w:rsid w:val="00B264FE"/>
    <w:rsid w:val="00B5622F"/>
    <w:rsid w:val="00B7169E"/>
    <w:rsid w:val="00C02039"/>
    <w:rsid w:val="00C22498"/>
    <w:rsid w:val="00ED01F5"/>
    <w:rsid w:val="00F52141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B52378"/>
  <w15:chartTrackingRefBased/>
  <w15:docId w15:val="{9106356B-E61C-4BBE-ABBA-76BBBCE8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4F5C"/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unhideWhenUsed/>
    <w:rsid w:val="00124F5C"/>
    <w:pPr>
      <w:ind w:left="720"/>
      <w:contextualSpacing/>
    </w:pPr>
    <w:rPr>
      <w:rFonts w:eastAsia="Calibri"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24F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014ED"/>
    <w:rPr>
      <w:rFonts w:ascii="Calibri" w:eastAsia="Calibri" w:hAnsi="Calibr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Aichach-Friedberg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AltenburC001</dc:creator>
  <cp:keywords/>
  <dc:description/>
  <cp:lastModifiedBy>Kratzer Lena</cp:lastModifiedBy>
  <cp:revision>2</cp:revision>
  <cp:lastPrinted>2001-04-06T06:42:00Z</cp:lastPrinted>
  <dcterms:created xsi:type="dcterms:W3CDTF">2022-04-27T08:24:00Z</dcterms:created>
  <dcterms:modified xsi:type="dcterms:W3CDTF">2022-04-27T08:24:00Z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\\N2031811\Ablagen\D81158-ARGE-Wittelsbacher-Land\Arge-AIC 2005\Vordrucke Leistung SGBII Aic\S04501 X  Aufhebung Bescheid.dot</vt:lpwstr>
  </property>
</Properties>
</file>